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59A676" w14:textId="77777777"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</w:p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5FC84A71">
            <wp:extent cx="1089660" cy="1089660"/>
            <wp:effectExtent l="0" t="0" r="0" b="0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7F58884C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</w:t>
      </w:r>
      <w:r w:rsidR="0073610F">
        <w:rPr>
          <w:sz w:val="22"/>
          <w:szCs w:val="22"/>
        </w:rPr>
        <w:t xml:space="preserve">of </w:t>
      </w:r>
      <w:r w:rsidR="00FE3E0B">
        <w:rPr>
          <w:sz w:val="22"/>
          <w:szCs w:val="22"/>
        </w:rPr>
        <w:t>April 9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73610F">
        <w:rPr>
          <w:sz w:val="22"/>
          <w:szCs w:val="22"/>
        </w:rPr>
        <w:t>8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3CBC80F8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1.</w:t>
      </w:r>
      <w:r w:rsidRPr="001960DA">
        <w:rPr>
          <w:b/>
          <w:sz w:val="22"/>
          <w:szCs w:val="22"/>
        </w:rPr>
        <w:tab/>
        <w:t>Call to Order and Roll Call</w:t>
      </w:r>
    </w:p>
    <w:p w14:paraId="26AC86DB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43BE5474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3.</w:t>
      </w:r>
      <w:r w:rsidRPr="001960DA">
        <w:rPr>
          <w:b/>
          <w:sz w:val="22"/>
          <w:szCs w:val="22"/>
        </w:rPr>
        <w:tab/>
        <w:t>Minutes</w:t>
      </w:r>
    </w:p>
    <w:p w14:paraId="1A523398" w14:textId="46C6FA22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FE3E0B">
        <w:rPr>
          <w:sz w:val="22"/>
          <w:szCs w:val="22"/>
        </w:rPr>
        <w:t xml:space="preserve">March </w:t>
      </w:r>
      <w:r w:rsidR="00357655">
        <w:rPr>
          <w:sz w:val="22"/>
          <w:szCs w:val="22"/>
        </w:rPr>
        <w:t>12</w:t>
      </w:r>
      <w:r w:rsidRPr="001960DA">
        <w:rPr>
          <w:sz w:val="22"/>
          <w:szCs w:val="22"/>
        </w:rPr>
        <w:t>, 201</w:t>
      </w:r>
      <w:r w:rsidR="00356F92">
        <w:rPr>
          <w:sz w:val="22"/>
          <w:szCs w:val="22"/>
        </w:rPr>
        <w:t>8</w:t>
      </w:r>
      <w:r w:rsidRPr="001960DA">
        <w:rPr>
          <w:sz w:val="22"/>
          <w:szCs w:val="22"/>
        </w:rPr>
        <w:t xml:space="preserve">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4.</w:t>
      </w:r>
      <w:r w:rsidRPr="001960DA">
        <w:rPr>
          <w:b/>
          <w:sz w:val="22"/>
          <w:szCs w:val="22"/>
        </w:rPr>
        <w:tab/>
        <w:t xml:space="preserve">Finance Report </w:t>
      </w:r>
    </w:p>
    <w:p w14:paraId="73FD6936" w14:textId="094056CC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FE3E0B">
        <w:rPr>
          <w:sz w:val="22"/>
          <w:szCs w:val="22"/>
        </w:rPr>
        <w:t>March</w:t>
      </w:r>
      <w:r w:rsidR="00356F92"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201</w:t>
      </w:r>
      <w:r w:rsidR="00356F92">
        <w:rPr>
          <w:sz w:val="22"/>
          <w:szCs w:val="22"/>
        </w:rPr>
        <w:t>8</w:t>
      </w:r>
      <w:r w:rsidRPr="001960DA">
        <w:rPr>
          <w:sz w:val="22"/>
          <w:szCs w:val="22"/>
        </w:rPr>
        <w:t xml:space="preserve"> – Deborah Garber</w:t>
      </w:r>
    </w:p>
    <w:p w14:paraId="131811E7" w14:textId="0AE187BF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09215D6B" w14:textId="77777777" w:rsidR="00FE3EE9" w:rsidRPr="001960DA" w:rsidRDefault="00FE3EE9" w:rsidP="00FE3EE9">
      <w:pPr>
        <w:ind w:firstLine="720"/>
        <w:rPr>
          <w:sz w:val="22"/>
          <w:szCs w:val="22"/>
        </w:rPr>
      </w:pPr>
    </w:p>
    <w:p w14:paraId="1D737422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5.</w:t>
      </w:r>
      <w:r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7C7FB027" w14:textId="7197722E" w:rsid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5A0443F9" w14:textId="34319B8B" w:rsidR="007C032D" w:rsidRPr="001960DA" w:rsidRDefault="007C032D" w:rsidP="001960DA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Catherine Holcomb and Monica Mancuso – Support for Urban Land Institute Technical Assistance </w:t>
      </w:r>
    </w:p>
    <w:p w14:paraId="4995AFCB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6.</w:t>
      </w:r>
      <w:r w:rsidRPr="001960DA">
        <w:rPr>
          <w:b/>
          <w:sz w:val="22"/>
          <w:szCs w:val="22"/>
        </w:rPr>
        <w:tab/>
        <w:t xml:space="preserve">Raymond “Mac” Wade - </w:t>
      </w:r>
      <w:r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65C0F995" w14:textId="423CDB52" w:rsidR="00AD63E6" w:rsidRPr="001960DA" w:rsidRDefault="001960DA" w:rsidP="006C3AA8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>Consultant – Michael Lowe, GIS Engineering, LLC</w:t>
      </w:r>
    </w:p>
    <w:p w14:paraId="0F595703" w14:textId="6677B412" w:rsidR="001960DA" w:rsidRDefault="006E730A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22D46350" w:rsidR="001960DA" w:rsidRDefault="001960DA" w:rsidP="001960DA">
      <w:pPr>
        <w:rPr>
          <w:sz w:val="22"/>
          <w:szCs w:val="22"/>
        </w:rPr>
      </w:pPr>
      <w:r w:rsidRPr="001960DA">
        <w:rPr>
          <w:b/>
          <w:sz w:val="22"/>
          <w:szCs w:val="22"/>
        </w:rPr>
        <w:t>7.</w:t>
      </w:r>
      <w:r w:rsidRPr="001960DA">
        <w:rPr>
          <w:b/>
          <w:sz w:val="22"/>
          <w:szCs w:val="22"/>
        </w:rPr>
        <w:tab/>
        <w:t xml:space="preserve">Gerard Bourgeois </w:t>
      </w:r>
      <w:r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432B804D" w14:textId="071BB2C2" w:rsidR="00094D38" w:rsidRPr="006F6149" w:rsidRDefault="00EE4E40" w:rsidP="006F6149">
      <w:pPr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New Business</w:t>
      </w:r>
    </w:p>
    <w:p w14:paraId="2F907AEF" w14:textId="77777777" w:rsidR="0047609F" w:rsidRPr="0047609F" w:rsidRDefault="0047609F" w:rsidP="001960DA">
      <w:pPr>
        <w:rPr>
          <w:sz w:val="22"/>
          <w:szCs w:val="22"/>
        </w:rPr>
      </w:pPr>
    </w:p>
    <w:p w14:paraId="5B079AF5" w14:textId="216478C4" w:rsidR="001960DA" w:rsidRPr="001960DA" w:rsidRDefault="00072316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4DD08517" w14:textId="0891E1A3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 xml:space="preserve">), including Coast Guard lease(s) </w:t>
      </w:r>
      <w:r w:rsidR="0047609F">
        <w:rPr>
          <w:sz w:val="22"/>
          <w:szCs w:val="22"/>
        </w:rPr>
        <w:t>and bids for HVAC work</w:t>
      </w:r>
    </w:p>
    <w:p w14:paraId="538EA643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 project management, generators, computer data system and NOAA ports system(s)</w:t>
      </w:r>
    </w:p>
    <w:p w14:paraId="228D2931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C. </w:t>
      </w:r>
      <w:r w:rsidRPr="001960DA">
        <w:rPr>
          <w:sz w:val="22"/>
          <w:szCs w:val="22"/>
        </w:rPr>
        <w:tab/>
        <w:t>Discussion and any action on Government Operations and Emergency Center including bids, purchases, payments, leasing and Facility Planning and Control</w:t>
      </w:r>
    </w:p>
    <w:p w14:paraId="7DF9A215" w14:textId="7DF5FF5F" w:rsidR="001B6644" w:rsidRDefault="001960DA" w:rsidP="008527B1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D.</w:t>
      </w:r>
      <w:r w:rsidRPr="001960DA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</w:t>
      </w:r>
      <w:r w:rsidR="000536DA">
        <w:rPr>
          <w:sz w:val="22"/>
          <w:szCs w:val="22"/>
        </w:rPr>
        <w:t xml:space="preserve">landowner agreements, </w:t>
      </w:r>
      <w:r w:rsidR="00213DB0" w:rsidRPr="00213DB0">
        <w:rPr>
          <w:sz w:val="22"/>
          <w:szCs w:val="22"/>
        </w:rPr>
        <w:t xml:space="preserve">cooperative agreements with Brice Civil Contractors and </w:t>
      </w:r>
      <w:r w:rsidR="007D6AB7">
        <w:rPr>
          <w:sz w:val="22"/>
          <w:szCs w:val="22"/>
        </w:rPr>
        <w:t xml:space="preserve">the </w:t>
      </w:r>
      <w:r w:rsidR="00213DB0" w:rsidRPr="00213DB0">
        <w:rPr>
          <w:sz w:val="22"/>
          <w:szCs w:val="22"/>
        </w:rPr>
        <w:t>U.S. Army Corps of Engineers</w:t>
      </w:r>
    </w:p>
    <w:p w14:paraId="2726A214" w14:textId="4CBDD764" w:rsidR="00142401" w:rsidRDefault="009B3F15" w:rsidP="00CC725C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E.</w:t>
      </w:r>
      <w:r w:rsidRPr="009B3F15">
        <w:rPr>
          <w:sz w:val="22"/>
          <w:szCs w:val="22"/>
          <w:lang w:eastAsia="x-none"/>
        </w:rPr>
        <w:tab/>
      </w:r>
      <w:r w:rsidR="00C50BBF" w:rsidRPr="00072316">
        <w:rPr>
          <w:sz w:val="22"/>
          <w:szCs w:val="22"/>
        </w:rPr>
        <w:t xml:space="preserve">Discussion and any action on </w:t>
      </w:r>
      <w:r w:rsidR="00142401" w:rsidRPr="00142401">
        <w:rPr>
          <w:sz w:val="22"/>
          <w:szCs w:val="22"/>
        </w:rPr>
        <w:t>extension of Sublease with Baker Hughes Oilfield Operations LLC, and</w:t>
      </w:r>
      <w:r w:rsidR="00142401">
        <w:rPr>
          <w:sz w:val="22"/>
          <w:szCs w:val="22"/>
        </w:rPr>
        <w:t xml:space="preserve"> related</w:t>
      </w:r>
      <w:r w:rsidR="00142401" w:rsidRPr="00142401">
        <w:rPr>
          <w:sz w:val="22"/>
          <w:szCs w:val="22"/>
        </w:rPr>
        <w:t xml:space="preserve"> leases</w:t>
      </w:r>
      <w:r w:rsidR="00142401">
        <w:rPr>
          <w:sz w:val="22"/>
          <w:szCs w:val="22"/>
        </w:rPr>
        <w:t xml:space="preserve"> </w:t>
      </w:r>
    </w:p>
    <w:p w14:paraId="56455304" w14:textId="6D7A153A" w:rsidR="006F6149" w:rsidRPr="00357655" w:rsidRDefault="006F6149" w:rsidP="001960D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CCD8C06" w14:textId="33584BB3" w:rsidR="001960DA" w:rsidRPr="00142401" w:rsidRDefault="006F6149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05FF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Adjournment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F7E4F" w14:textId="77777777" w:rsidR="002360AE" w:rsidRDefault="002360AE">
      <w:r>
        <w:separator/>
      </w:r>
    </w:p>
  </w:endnote>
  <w:endnote w:type="continuationSeparator" w:id="0">
    <w:p w14:paraId="68ED1B7A" w14:textId="77777777" w:rsidR="002360AE" w:rsidRDefault="0023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0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82EA1" w14:textId="77777777" w:rsidR="002360AE" w:rsidRDefault="002360AE">
      <w:r>
        <w:separator/>
      </w:r>
    </w:p>
  </w:footnote>
  <w:footnote w:type="continuationSeparator" w:id="0">
    <w:p w14:paraId="324B0A5E" w14:textId="77777777" w:rsidR="002360AE" w:rsidRDefault="00236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1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5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9"/>
  </w:num>
  <w:num w:numId="17">
    <w:abstractNumId w:val="13"/>
  </w:num>
  <w:num w:numId="18">
    <w:abstractNumId w:val="9"/>
  </w:num>
  <w:num w:numId="19">
    <w:abstractNumId w:val="25"/>
  </w:num>
  <w:num w:numId="20">
    <w:abstractNumId w:val="23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2"/>
  </w:num>
  <w:num w:numId="27">
    <w:abstractNumId w:val="20"/>
  </w:num>
  <w:num w:numId="28">
    <w:abstractNumId w:val="29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2FB9"/>
    <w:rsid w:val="000B405F"/>
    <w:rsid w:val="000B4939"/>
    <w:rsid w:val="000C3A57"/>
    <w:rsid w:val="000C481F"/>
    <w:rsid w:val="000C4B5B"/>
    <w:rsid w:val="000C5CB3"/>
    <w:rsid w:val="000C615D"/>
    <w:rsid w:val="000C6330"/>
    <w:rsid w:val="000C66EA"/>
    <w:rsid w:val="000D0C29"/>
    <w:rsid w:val="000D19DF"/>
    <w:rsid w:val="000D4356"/>
    <w:rsid w:val="000D50B3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740E"/>
    <w:rsid w:val="00134023"/>
    <w:rsid w:val="00135D6C"/>
    <w:rsid w:val="00135FB7"/>
    <w:rsid w:val="00136E2B"/>
    <w:rsid w:val="00140F06"/>
    <w:rsid w:val="00142401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678E"/>
    <w:rsid w:val="001C7C1B"/>
    <w:rsid w:val="001D3252"/>
    <w:rsid w:val="001D3958"/>
    <w:rsid w:val="001D6EBB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70D"/>
    <w:rsid w:val="002253A4"/>
    <w:rsid w:val="00226DB3"/>
    <w:rsid w:val="0023135A"/>
    <w:rsid w:val="00231723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606B"/>
    <w:rsid w:val="0029665A"/>
    <w:rsid w:val="00296760"/>
    <w:rsid w:val="002A04F8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681A"/>
    <w:rsid w:val="002F069B"/>
    <w:rsid w:val="002F43E4"/>
    <w:rsid w:val="002F4E22"/>
    <w:rsid w:val="002F6BEC"/>
    <w:rsid w:val="00301F10"/>
    <w:rsid w:val="00305BAA"/>
    <w:rsid w:val="003060E6"/>
    <w:rsid w:val="00306435"/>
    <w:rsid w:val="00312480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9CE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E2536"/>
    <w:rsid w:val="004E25D2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502B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1AC8"/>
    <w:rsid w:val="007A5773"/>
    <w:rsid w:val="007A604D"/>
    <w:rsid w:val="007B0BA1"/>
    <w:rsid w:val="007B1037"/>
    <w:rsid w:val="007B1B19"/>
    <w:rsid w:val="007B39BE"/>
    <w:rsid w:val="007B3B23"/>
    <w:rsid w:val="007B7A41"/>
    <w:rsid w:val="007C032D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645A"/>
    <w:rsid w:val="00846B6A"/>
    <w:rsid w:val="00847B6D"/>
    <w:rsid w:val="008527B1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1766B"/>
    <w:rsid w:val="009201EB"/>
    <w:rsid w:val="009233AD"/>
    <w:rsid w:val="00925042"/>
    <w:rsid w:val="00930A0C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8432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AC9"/>
    <w:rsid w:val="009B7FB6"/>
    <w:rsid w:val="009C495F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5F45"/>
    <w:rsid w:val="00C17397"/>
    <w:rsid w:val="00C201C0"/>
    <w:rsid w:val="00C21392"/>
    <w:rsid w:val="00C2249E"/>
    <w:rsid w:val="00C321FC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5C"/>
    <w:rsid w:val="00CC72E8"/>
    <w:rsid w:val="00CD0251"/>
    <w:rsid w:val="00CD0E9C"/>
    <w:rsid w:val="00CE0799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348C5"/>
    <w:rsid w:val="00D3566E"/>
    <w:rsid w:val="00D35B79"/>
    <w:rsid w:val="00D40B0B"/>
    <w:rsid w:val="00D40CB7"/>
    <w:rsid w:val="00D411C5"/>
    <w:rsid w:val="00D41F03"/>
    <w:rsid w:val="00D42795"/>
    <w:rsid w:val="00D42C0C"/>
    <w:rsid w:val="00D5011C"/>
    <w:rsid w:val="00D51C0E"/>
    <w:rsid w:val="00D53C34"/>
    <w:rsid w:val="00D55C5C"/>
    <w:rsid w:val="00D57265"/>
    <w:rsid w:val="00D62630"/>
    <w:rsid w:val="00D6513A"/>
    <w:rsid w:val="00D75686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2EFE"/>
    <w:rsid w:val="00EE14F5"/>
    <w:rsid w:val="00EE4E40"/>
    <w:rsid w:val="00EE5D57"/>
    <w:rsid w:val="00EF0014"/>
    <w:rsid w:val="00EF0745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579F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7BA9"/>
    <w:rsid w:val="00FE3E0B"/>
    <w:rsid w:val="00FE3EE9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6DF1F-394B-4E17-84D9-55C6F527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2018-04-06T13:59:00Z</dcterms:created>
  <dcterms:modified xsi:type="dcterms:W3CDTF">2018-04-06T13:59:00Z</dcterms:modified>
</cp:coreProperties>
</file>